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6FDFB">
      <w:pPr>
        <w:tabs>
          <w:tab w:val="left" w:pos="1768"/>
        </w:tabs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  <w:t>社区生鲜团购营销策划方案</w:t>
      </w:r>
    </w:p>
    <w:p w14:paraId="02762BBC">
      <w:pPr>
        <w:tabs>
          <w:tab w:val="left" w:pos="1768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6EBC402B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一、项目背景</w:t>
      </w:r>
    </w:p>
    <w:p w14:paraId="10335D36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549FEEB6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随着人们生活节奏的加快和消费观念的转变，对于生鲜产品的需求更加注重新鲜、便捷和性价比。社区生鲜团购模式应运而生，它通过整合社区用户的需求，直接从供应商采购，减少中间环节，降低成本，为用户提供新鲜、实惠的生鲜产品。同时，利用线上平台和线下自提点的结合，实现高效的配送和服务，满足用户的日常购物需求。</w:t>
      </w:r>
    </w:p>
    <w:p w14:paraId="2D386579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66167A59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二、市场分析</w:t>
      </w:r>
    </w:p>
    <w:p w14:paraId="220DE881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191266FC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（一）国内市场</w:t>
      </w:r>
    </w:p>
    <w:p w14:paraId="27D85439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7E6CBD54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规模与增长趋势：国内社区生鲜团购市场规模持续扩大，2024年市场规模已突破4500亿元，年增长率达28%。预计未来几年，随着消费者对线上购物的依赖度不断提高，市场规模将继续保持快速增长。</w:t>
      </w:r>
    </w:p>
    <w:p w14:paraId="01CD91CD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竞争格局：目前国内市场竞争激烈，头部企业如盒马集市、美团优选、京喜拼拼等凭借强大的资金实力、供应链资源和技术优势占据了较大市场份额，但仍有大量区域市场和细分领域存在发展空间。</w:t>
      </w:r>
    </w:p>
    <w:p w14:paraId="505841F7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641F309F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（二）国外市场</w:t>
      </w:r>
    </w:p>
    <w:p w14:paraId="579CED28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78374247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规模与增长趋势：在部分海外市场，如美国、加拿大、新加坡等地，社区生鲜团购也逐渐兴起。以美国为例，华人社区的生鲜团购需求旺盛，相关平台如Weee!已获得数亿美元融资，年营业额达数亿美元，市场增长潜力巨大。</w:t>
      </w:r>
    </w:p>
    <w:p w14:paraId="3CFFF0FF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竞争格局：海外市场竞争相对分散，当地传统商超和新兴的线上生鲜平台构成主要竞争对手，但针对特定群体（如华人群体）的细分市场仍有较大发展机会 。</w:t>
      </w:r>
    </w:p>
    <w:p w14:paraId="112746B9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728F722D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（三）消费者需求</w:t>
      </w:r>
    </w:p>
    <w:p w14:paraId="1DBF3139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76738AEA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国内消费者：更注重产品的新鲜度、价格实惠以及购物的便捷性，对促销活动和会员权益较为敏感。同时，随着健康意识的提升，对有机、绿色生鲜产品的需求逐渐增加。</w:t>
      </w:r>
    </w:p>
    <w:p w14:paraId="57C2E689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国外消费者（以华人社区为例）：除了关注新鲜度和价格外，还对家乡特色食材有强烈需求，并且更倾向于购买符合中国饮食习惯的生鲜产品 。</w:t>
      </w:r>
    </w:p>
    <w:p w14:paraId="4EC0984B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2EA1074E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三、目标设定</w:t>
      </w:r>
    </w:p>
    <w:p w14:paraId="07436F8A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660022B6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（一）短期目标（1    2年）</w:t>
      </w:r>
    </w:p>
    <w:p w14:paraId="4B5764D7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6330F8C6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在国内重点城市和海外华人聚集区域建立品牌知名度，积累一定数量的用户和团长资源。</w:t>
      </w:r>
    </w:p>
    <w:p w14:paraId="1390F6DC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实现月销售额在国内市场达到[X]万元，海外市场达到[X]万元。</w:t>
      </w:r>
    </w:p>
    <w:p w14:paraId="51A7C24D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59B9AE98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（二）中期目标（3    5年）</w:t>
      </w:r>
    </w:p>
    <w:p w14:paraId="063A76B9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5C915AF5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拓展国内市场至二三线城市，同时在海外市场进一步扩大覆盖范围，增加用户粘性和复购率。</w:t>
      </w:r>
    </w:p>
    <w:p w14:paraId="10B948AC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使市场份额在国内达到[X]%，海外达到[X]%。</w:t>
      </w:r>
    </w:p>
    <w:p w14:paraId="06E025AD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4D1F8072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（三）长期目标（5年以上）</w:t>
      </w:r>
    </w:p>
    <w:p w14:paraId="5BDE3BB0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19F7B36A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成为国内和国际社区生鲜团购市场的知名品牌，树立行业标杆，实现可持续盈利和稳定发展。</w:t>
      </w:r>
    </w:p>
    <w:p w14:paraId="317EA6B9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1F1D2110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四、产品策略</w:t>
      </w:r>
    </w:p>
    <w:p w14:paraId="443DD447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13F63326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（一）产品种类</w:t>
      </w:r>
    </w:p>
    <w:p w14:paraId="5A8BFE78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188A9B22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国内市场：提供丰富多样的生鲜产品，包括蔬菜、水果、肉类、海鲜、蛋奶等日常食材，同时增加有机、绿色、特色农产品的比例，满足不同消费者的需求。</w:t>
      </w:r>
    </w:p>
    <w:p w14:paraId="7C8A79C3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国外市场（以华人社区为主）：除了基本的生鲜品类外，重点引入具有中国特色的食材，如各类豆制品、中国传统腌制食品、特定品种的米面粮油等，以及符合华人饮食习惯的生鲜产品，如活鱼、活虾等。</w:t>
      </w:r>
    </w:p>
    <w:p w14:paraId="180A4AD7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6D03CE84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（二）产品质量</w:t>
      </w:r>
    </w:p>
    <w:p w14:paraId="1D14F1AB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14D4B3D2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建立严格的供应商筛选机制：对供应商的资质、生产环境、产品质量进行全面审核，优先选择有良好口碑和稳定供货能力的供应商合作。</w:t>
      </w:r>
    </w:p>
    <w:p w14:paraId="3FB86F0E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加强品控管理：在采购、仓储、配送等环节建立严格的质量检测标准和流程，确保产品新鲜度和品质。例如，对生鲜产品的采摘时间、储存温度、运输时长等进行严格监控。</w:t>
      </w:r>
    </w:p>
    <w:p w14:paraId="19BD176D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2409F8D8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（三）产品包装</w:t>
      </w:r>
    </w:p>
    <w:p w14:paraId="5A8ED867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05F3D366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国内市场：采用简约、环保的包装材料，注重包装的实用性和保鲜性。同时，根据产品特点和消费者购买习惯，设计不同规格的包装，如家庭装、单人份等。</w:t>
      </w:r>
    </w:p>
    <w:p w14:paraId="110F832F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国外市场：除了满足基本的包装要求外，在包装设计上融入中国文化元素，增强产品的辨识度和吸引力，同时考虑到长途运输和储存的需求，优化包装的防护性能 。</w:t>
      </w:r>
    </w:p>
    <w:p w14:paraId="59589D4C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1002DB01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五、价格策略</w:t>
      </w:r>
    </w:p>
    <w:p w14:paraId="66F684F4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498EEA13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（一）国内市场</w:t>
      </w:r>
    </w:p>
    <w:p w14:paraId="6993F80F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018ED53A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灵活定价：根据不同季节、产品成本、市场需求等因素，灵活调整产品价格。例如，在生鲜产品供应旺季适当降低价格，吸引更多消费者购买；在节假日或特殊时期推出优惠套餐和促销活动。</w:t>
      </w:r>
    </w:p>
    <w:p w14:paraId="650444B3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会员专属价格：推出会员制度，为会员提供专属的价格优惠，鼓励消费者成为会员并增加消费频次和金额。</w:t>
      </w:r>
    </w:p>
    <w:p w14:paraId="189FB736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57A90226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（二）国外市场</w:t>
      </w:r>
    </w:p>
    <w:p w14:paraId="0FB076F3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6F09C635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差异化定价：考虑到海外市场的消费水平和消费者对价格的敏感度，对于常见生鲜产品，定价与当地市场保持一定竞争力；对于特色中国食材，由于其独特性和稀缺性，可适当提高价格，但要确保在消费者可接受范围内。</w:t>
      </w:r>
    </w:p>
    <w:p w14:paraId="7641DE62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价格稳定策略：由于海外市场的物流成本和供应链稳定性相对复杂，尽量保持价格的相对稳定，避免频繁波动给消费者带来不良影响 。</w:t>
      </w:r>
    </w:p>
    <w:p w14:paraId="1BA01153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518F30F0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六、渠道策略</w:t>
      </w:r>
    </w:p>
    <w:p w14:paraId="0813A387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4FB911BA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（一）线上平台</w:t>
      </w:r>
    </w:p>
    <w:p w14:paraId="670FC744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4D205F18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国内市场：搭建自主研发的社区生鲜团购APP和微信小程序，提供便捷的下单、支付、查询订单等功能。同时，利用社交媒体平台（微信、微博、抖音等）进行推广和营销，吸引用户关注和下单。</w:t>
      </w:r>
    </w:p>
    <w:p w14:paraId="3CFBC4BD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国外市场：除了开发适合当地用户使用习惯的APP和小程序外，积极利用当地主流社交平台（如Facebook、Instagram、TikTok等）进行推广，与当地华人社区论坛、微信群等合作，进行精准营销 。</w:t>
      </w:r>
    </w:p>
    <w:p w14:paraId="54740C30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22B44E44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（二）线下渠道</w:t>
      </w:r>
    </w:p>
    <w:p w14:paraId="37CA3C4C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67FB2B4D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国内市场：与社区便利店、超市、菜鸟驿站等合作设立自提点，方便用户自提商品。同时，定期在社区内举办线下推广活动，如新品试吃、优惠促销等，增加品牌曝光度和用户粘性。</w:t>
      </w:r>
    </w:p>
    <w:p w14:paraId="57FCC867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国外市场：在华人聚集区域寻找合适的合作伙伴设立自提点，如当地的华人超市、中餐厅等。此外，针对海外市场配送成本较高的问题，探索与当地物流配送公司合作，优化配送路线和成本 。</w:t>
      </w:r>
    </w:p>
    <w:p w14:paraId="7FF950C1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66596636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七、促销策略</w:t>
      </w:r>
    </w:p>
    <w:p w14:paraId="579761D6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5487F201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（一）国内市场</w:t>
      </w:r>
    </w:p>
    <w:p w14:paraId="144A57B1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2EE8EA5C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新用户优惠：为新用户提供高额优惠券、首单折扣、免费赠品等优惠活动，吸引新用户注册和下单。</w:t>
      </w:r>
    </w:p>
    <w:p w14:paraId="4734D3BE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满减活动：设置满减门槛，如满50元减10元、满100元减30元等，鼓励用户增加购买金额。</w:t>
      </w:r>
    </w:p>
    <w:p w14:paraId="3E394C34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团购优惠：推出多人团购活动，达到一定团购人数可享受更低价格，促进用户邀请亲朋好友一起购买。</w:t>
      </w:r>
    </w:p>
    <w:p w14:paraId="2A3A7DEE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会员活动：为会员提供积分兑换、生日福利、专属折扣日等活动，增强会员的归属感和忠诚度。</w:t>
      </w:r>
    </w:p>
    <w:p w14:paraId="24224C38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23F44951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（二）国外市场</w:t>
      </w:r>
    </w:p>
    <w:p w14:paraId="0E1BC168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3747DEE9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节日促销：结合中国传统节日（春节、中秋节、端午节等）和当地重要节日，推出节日特色促销活动，如春节期间推出年夜饭食材套餐，圣诞节期间推出中西结合的生鲜礼盒 。</w:t>
      </w:r>
    </w:p>
    <w:p w14:paraId="17B6FF15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口碑营销：鼓励用户在社交平台上分享购物体验和推荐给朋友，对于成功推荐新用户的老用户给予一定的奖励，如优惠券、积分或免费产品 。</w:t>
      </w:r>
    </w:p>
    <w:p w14:paraId="19E936F9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线下活动：在华人社区举办线下文化活动，如烹饪比赛、美食节等，展示中国生鲜食材的多样性和独特性，同时进行产品促销和品牌推广 。</w:t>
      </w:r>
    </w:p>
    <w:p w14:paraId="3EB9A7EC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310D193D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八、品牌建设</w:t>
      </w:r>
    </w:p>
    <w:p w14:paraId="15BDACC4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5529CAD5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（一）国内市场</w:t>
      </w:r>
    </w:p>
    <w:p w14:paraId="63B80345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5EA087B5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品牌定位：打造“新鲜、便捷、实惠、健康”的社区生鲜团购品牌形象，强调产品的品质和服务的优质。</w:t>
      </w:r>
    </w:p>
    <w:p w14:paraId="2BAEB9BD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品牌传播：通过线上线下相结合的方式进行品牌传播。线上利用社交媒体、网络广告、内容营销等手段，传播品牌理念和产品优势；线下通过社区活动、自提点宣传等方式，提高品牌知名度和美誉度。</w:t>
      </w:r>
    </w:p>
    <w:p w14:paraId="65A82334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5F7CEC20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（二）国外市场</w:t>
      </w:r>
    </w:p>
    <w:p w14:paraId="267467B1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460F045C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品牌定位：针对海外华人市场，定位为“家乡味道，新鲜直达”，突出为海外华人提供家乡特色生鲜产品和优质服务的品牌形象 。</w:t>
      </w:r>
    </w:p>
    <w:p w14:paraId="7E9D246B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品牌传播：除了利用线上线下渠道进行推广外，注重与当地华人社团、商会等组织合作，参与各类华人社区活动，增强品牌在华人社区的影响力和认同感 。</w:t>
      </w:r>
    </w:p>
    <w:p w14:paraId="5D3674F7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6FE73C39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九、客户服务</w:t>
      </w:r>
    </w:p>
    <w:p w14:paraId="3D1CF74E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4F7C3573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（一）国内市场</w:t>
      </w:r>
    </w:p>
    <w:p w14:paraId="23A14E50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3A0A3CDC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建立客服团队：提供7*24小时在线客服，及时解答用户的咨询和投诉，处理售后问题，确保用户满意度。</w:t>
      </w:r>
    </w:p>
    <w:p w14:paraId="5B06E19C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用户反馈处理：定期收集用户反馈，对产品质量、配送服务、平台体验等方面进行优化和改进，不断提升用户体验。</w:t>
      </w:r>
    </w:p>
    <w:p w14:paraId="3D372553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41242417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（二）国外市场</w:t>
      </w:r>
    </w:p>
    <w:p w14:paraId="0C9284B9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3FF56022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多语言客服支持：考虑到海外市场的语言多样性，提供英语、中文（简体和繁体）等多语言客服支持，方便与不同用户沟通 。</w:t>
      </w:r>
    </w:p>
    <w:p w14:paraId="7F816248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本地化服务优化：根据当地用户的习惯和需求，优化客服流程和服务内容，例如提供当地节假日的特殊服务安排等 。</w:t>
      </w:r>
    </w:p>
    <w:p w14:paraId="26800340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0F2D3E47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十、物流配送</w:t>
      </w:r>
    </w:p>
    <w:p w14:paraId="041FE7D6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033A2E33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（一）国内市场</w:t>
      </w:r>
    </w:p>
    <w:p w14:paraId="430CA258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1FD5B361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建立冷链物流体系：确保生鲜产品在运输和储存过程中的新鲜度和品质，与专业的冷链物流供应商合作，优化配送路线，提高配送效率。</w:t>
      </w:r>
    </w:p>
    <w:p w14:paraId="6D8962EE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自提点管理：加强对自提点的管理和培训，确保自提点工作人员能够及时、准确地为用户提供取货服务，同时保持自提点的整洁和有序。</w:t>
      </w:r>
    </w:p>
    <w:p w14:paraId="2CC89F0A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6D50DC8E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（二）国外市场</w:t>
      </w:r>
    </w:p>
    <w:p w14:paraId="2C6C14D6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2C4FC600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海外仓建设：在海外重点市场建立海外仓，提前储备货物，缩短配送时间，提高配送效率和服务质量 。</w:t>
      </w:r>
    </w:p>
    <w:p w14:paraId="4D4E1D1A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本地物流合作：与当地有经验的物流配送公司合作，利用其本地化的物流网络和配送能力，确保产品能够安全、及时地送达用户手中 。</w:t>
      </w:r>
    </w:p>
    <w:p w14:paraId="2212EE48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07944F0B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十一、风险评估与应对</w:t>
      </w:r>
    </w:p>
    <w:p w14:paraId="3261C14D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3F090D2C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（一）市场风险</w:t>
      </w:r>
    </w:p>
    <w:p w14:paraId="4DCCDD97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6C0C407B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市场竞争加剧：可能面临来自同行的激烈竞争，导致市场份额下降和客户流失。应对措施是不断优化产品和服务，突出差异化竞争优势，加强品牌建设和市场推广。</w:t>
      </w:r>
    </w:p>
    <w:p w14:paraId="74C1892B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消费者需求变化：消费者对生鲜产品的需求和偏好可能发生变化，如对健康、环保、个性化产品的需求增加。应密切关注市场动态和消费者需求变化，及时调整产品策略和服务内容。</w:t>
      </w:r>
    </w:p>
    <w:p w14:paraId="1808C5BA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7AB59333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（二）供应链风险</w:t>
      </w:r>
    </w:p>
    <w:p w14:paraId="716960A2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508EF1FF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供应商问题：供应商可能出现供货不稳定、产品质量不合格等问题。要加强对供应商的管理和监督，建立多元化的供应商体系，降低对单一供应商的依赖。</w:t>
      </w:r>
    </w:p>
    <w:p w14:paraId="68670741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物流配送风险：物流配送过程中可能出现延误、损坏、丢失等问题。需与物流合作伙伴签订严格的合同，明确双方责任和赔偿机制，同时加强对物流配送过程的监控和管理 。</w:t>
      </w:r>
    </w:p>
    <w:p w14:paraId="233CFC9A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78E41248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（三）政策风险</w:t>
      </w:r>
    </w:p>
    <w:p w14:paraId="29D8BCD7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p w14:paraId="2DFE5D16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国内政策：国家可能出台相关政策法规，对社区生鲜团购行业进行规范和监管。企业要密切关注政策动态，及时调整经营策略，确保合规经营。</w:t>
      </w:r>
    </w:p>
    <w:p w14:paraId="56494008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国外政策：不同国家和地区的政策法规差异较大，可能面临进出口限制、食品安全标准不同等问题。在进入海外市场前，要充分了解当地政策法规，聘请专业的法律顾问，确保企业运营符合当地法律要求 。</w:t>
      </w:r>
    </w:p>
    <w:p w14:paraId="77C24CD8">
      <w:pPr>
        <w:keepNext w:val="0"/>
        <w:keepLines w:val="0"/>
        <w:pageBreakBefore w:val="0"/>
        <w:widowControl w:val="0"/>
        <w:tabs>
          <w:tab w:val="left" w:pos="17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DF27AA"/>
    <w:rsid w:val="42FB5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3611</Words>
  <Characters>3665</Characters>
  <Lines>0</Lines>
  <Paragraphs>0</Paragraphs>
  <TotalTime>55</TotalTime>
  <ScaleCrop>false</ScaleCrop>
  <LinksUpToDate>false</LinksUpToDate>
  <CharactersWithSpaces>3901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2025-06-06T02:19:00Z</dcterms:created>
  <dc:creator>86156</dc:creator>
  <cp:lastModifiedBy>白日梦想家</cp:lastModifiedBy>
  <dcterms:modified xsi:type="dcterms:W3CDTF">2025-06-06T03:21:07Z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eyJoZGlkIjoiZDc3ODM0NDBmYWUxMDgwMjY5ODBhMDc2ZTNhYTc3ZGYiLCJ1c2VySWQiOiIxMzk5MjkwMDI2In0=</vt:lpwstr>
  </property>
  <property fmtid="{D5CDD505-2E9C-101B-9397-08002B2CF9AE}" pid="4" name="ICV">
    <vt:lpwstr>C621E91647C1489EAD13A407DA8B9E17_12</vt:lpwstr>
  </property>
</Properties>
</file>